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様式第５号（第４条関係）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6B04B5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F5090C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5C5345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/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事前協議取下書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年　</w:t>
      </w:r>
      <w:r w:rsidR="00A65041">
        <w:rPr>
          <w:rFonts w:hint="eastAsia"/>
        </w:rPr>
        <w:t xml:space="preserve">　月　　日付で提出した事業計画に係る事前協議書による協議は、桐生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等と再生可能エネルギー発電設備設置事業との調和に関する条例施行規則第４条第５項の規定により、次のとおり取り下げます。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A65041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260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1" w:rsidRDefault="002A1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1" w:rsidRDefault="002A1A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1" w:rsidRDefault="002A1A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1" w:rsidRDefault="002A1A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1" w:rsidRDefault="002A1A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1" w:rsidRDefault="002A1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A1A51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C5345"/>
    <w:rsid w:val="005F3C2A"/>
    <w:rsid w:val="00624A9E"/>
    <w:rsid w:val="006355D4"/>
    <w:rsid w:val="0063633D"/>
    <w:rsid w:val="00673549"/>
    <w:rsid w:val="006735F9"/>
    <w:rsid w:val="006B04B5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A6504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92CA0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35A20"/>
    <w:rsid w:val="00F5090C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27B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2019-09-25T04:53:00Z</dcterms:created>
  <dcterms:modified xsi:type="dcterms:W3CDTF">2021-05-25T01:25:00Z</dcterms:modified>
</cp:coreProperties>
</file>