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C" w:rsidRPr="00D77DFC" w:rsidRDefault="00D77DFC" w:rsidP="00D77DFC">
      <w:pPr>
        <w:spacing w:line="360" w:lineRule="auto"/>
        <w:rPr>
          <w:sz w:val="24"/>
          <w:szCs w:val="24"/>
        </w:rPr>
      </w:pPr>
      <w:r w:rsidRPr="00D77DFC">
        <w:rPr>
          <w:rFonts w:hint="eastAsia"/>
          <w:sz w:val="24"/>
          <w:szCs w:val="24"/>
        </w:rPr>
        <w:t>（様式</w:t>
      </w:r>
      <w:r w:rsidR="001362B5">
        <w:rPr>
          <w:rFonts w:hint="eastAsia"/>
          <w:sz w:val="24"/>
          <w:szCs w:val="24"/>
        </w:rPr>
        <w:t>２</w:t>
      </w:r>
      <w:r w:rsidRPr="00D77DFC">
        <w:rPr>
          <w:rFonts w:hint="eastAsia"/>
          <w:sz w:val="24"/>
          <w:szCs w:val="24"/>
        </w:rPr>
        <w:t>）</w:t>
      </w:r>
    </w:p>
    <w:p w:rsidR="00D77DFC" w:rsidRPr="001362B5" w:rsidRDefault="001362B5" w:rsidP="001362B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　概　要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1362B5" w:rsidTr="001362B5">
        <w:tc>
          <w:tcPr>
            <w:tcW w:w="2263" w:type="dxa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2263" w:type="dxa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2263" w:type="dxa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2263" w:type="dxa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2263" w:type="dxa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直近年度売上高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2263" w:type="dxa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2263" w:type="dxa"/>
          </w:tcPr>
          <w:p w:rsidR="001362B5" w:rsidRDefault="0060056B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協定</w:t>
            </w:r>
            <w:bookmarkStart w:id="0" w:name="_GoBack"/>
            <w:bookmarkEnd w:id="0"/>
            <w:r w:rsidR="001362B5">
              <w:rPr>
                <w:rFonts w:hint="eastAsia"/>
                <w:sz w:val="24"/>
                <w:szCs w:val="24"/>
              </w:rPr>
              <w:t>事業所名</w:t>
            </w:r>
          </w:p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231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2B5" w:rsidTr="001362B5">
        <w:tc>
          <w:tcPr>
            <w:tcW w:w="3964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桐生市競争入札参加資格の有無</w:t>
            </w:r>
          </w:p>
        </w:tc>
        <w:tc>
          <w:tcPr>
            <w:tcW w:w="4530" w:type="dxa"/>
          </w:tcPr>
          <w:p w:rsidR="001362B5" w:rsidRDefault="001362B5" w:rsidP="001362B5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1362B5" w:rsidTr="001362B5">
        <w:tc>
          <w:tcPr>
            <w:tcW w:w="3964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国税・地方税の滞納の有無</w:t>
            </w:r>
          </w:p>
        </w:tc>
        <w:tc>
          <w:tcPr>
            <w:tcW w:w="4530" w:type="dxa"/>
          </w:tcPr>
          <w:p w:rsidR="001362B5" w:rsidRDefault="001362B5" w:rsidP="001362B5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1362B5" w:rsidTr="001362B5">
        <w:tc>
          <w:tcPr>
            <w:tcW w:w="3964" w:type="dxa"/>
            <w:gridSpan w:val="2"/>
          </w:tcPr>
          <w:p w:rsidR="001362B5" w:rsidRDefault="001362B5" w:rsidP="00136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会社更生法・民事再生法の申し立て</w:t>
            </w:r>
          </w:p>
        </w:tc>
        <w:tc>
          <w:tcPr>
            <w:tcW w:w="4530" w:type="dxa"/>
          </w:tcPr>
          <w:p w:rsidR="001362B5" w:rsidRDefault="001362B5" w:rsidP="001362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している　　・　　していない</w:t>
            </w:r>
          </w:p>
        </w:tc>
      </w:tr>
    </w:tbl>
    <w:p w:rsidR="00D77DFC" w:rsidRPr="00D77DFC" w:rsidRDefault="00D77DFC" w:rsidP="001362B5">
      <w:pPr>
        <w:spacing w:line="360" w:lineRule="auto"/>
        <w:rPr>
          <w:sz w:val="24"/>
          <w:szCs w:val="24"/>
        </w:rPr>
      </w:pPr>
    </w:p>
    <w:sectPr w:rsidR="00D77DFC" w:rsidRPr="00D7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FC"/>
    <w:rsid w:val="001362B5"/>
    <w:rsid w:val="003C35D4"/>
    <w:rsid w:val="0060056B"/>
    <w:rsid w:val="00D77DFC"/>
    <w:rsid w:val="00D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158B6"/>
  <w15:chartTrackingRefBased/>
  <w15:docId w15:val="{CE9F0A15-A40B-4EF4-AB45-45916BB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2020-04-08T06:16:00Z</dcterms:created>
  <dcterms:modified xsi:type="dcterms:W3CDTF">2020-05-17T07:36:00Z</dcterms:modified>
</cp:coreProperties>
</file>